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2715"/>
        <w:gridCol w:w="10579"/>
      </w:tblGrid>
      <w:tr w:rsidR="00EF3FF1" w14:paraId="16679CF8" w14:textId="77777777" w:rsidTr="00745AC2">
        <w:trPr>
          <w:trHeight w:val="2023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6AF9C13E" w:rsidR="00EF3FF1" w:rsidRDefault="00745AC2" w:rsidP="005428DA">
            <w:pPr>
              <w:spacing w:line="259" w:lineRule="auto"/>
            </w:pPr>
            <w:r w:rsidRPr="00745AC2">
              <w:rPr>
                <w:noProof/>
              </w:rPr>
              <w:drawing>
                <wp:inline distT="0" distB="0" distL="0" distR="0" wp14:anchorId="0A775E10" wp14:editId="20604D14">
                  <wp:extent cx="1724191" cy="1596960"/>
                  <wp:effectExtent l="0" t="0" r="0" b="3810"/>
                  <wp:docPr id="7" name="Obraz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68F157-F5F3-FD77-228F-49DF1DB9486D}"/>
                      </a:ext>
                    </a:extLst>
                  </wp:docPr>
                  <wp:cNvGraphicFramePr>
                    <a:graphicFrameLocks xmlns:a="http://schemas.openxmlformats.org/drawingml/2006/main" noGrp="1" noChangeAspect="1" noMove="1" noResize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Obraz 6">
                            <a:extLst>
                              <a:ext uri="{FF2B5EF4-FFF2-40B4-BE49-F238E27FC236}">
                                <a16:creationId xmlns:a16="http://schemas.microsoft.com/office/drawing/2014/main" id="{6A68F157-F5F3-FD77-228F-49DF1DB9486D}"/>
                              </a:ext>
                            </a:extLst>
                          </pic:cNvPr>
                          <pic:cNvPicPr>
                            <a:picLocks noGrp="1" noRot="1" noChangeAspect="1" noMove="1" noResize="1" noEditPoints="1" noAdjustHandles="1" noChangeArrowheads="1" noChangeShapeType="1" noCrop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191" cy="159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79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8188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188"/>
            </w:tblGrid>
            <w:tr w:rsidR="00EF3FF1" w14:paraId="0A82B8FF" w14:textId="77777777" w:rsidTr="00745AC2">
              <w:trPr>
                <w:trHeight w:val="1701"/>
              </w:trPr>
              <w:tc>
                <w:tcPr>
                  <w:tcW w:w="81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5FE15C02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6832F6">
        <w:rPr>
          <w:sz w:val="22"/>
          <w:szCs w:val="22"/>
        </w:rPr>
        <w:t>Wydział</w:t>
      </w:r>
      <w:r w:rsidRPr="002F40E1">
        <w:rPr>
          <w:sz w:val="22"/>
          <w:szCs w:val="22"/>
        </w:rPr>
        <w:t xml:space="preserve"> 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Pr="002F40E1">
        <w:rPr>
          <w:sz w:val="22"/>
          <w:szCs w:val="22"/>
        </w:rPr>
        <w:t>ekonomia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745AC2">
        <w:rPr>
          <w:sz w:val="22"/>
          <w:szCs w:val="22"/>
        </w:rPr>
        <w:t>4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745AC2">
        <w:rPr>
          <w:sz w:val="22"/>
          <w:szCs w:val="22"/>
        </w:rPr>
        <w:t>5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</w:t>
      </w:r>
      <w:r w:rsidR="00E93BDC">
        <w:rPr>
          <w:sz w:val="22"/>
          <w:szCs w:val="22"/>
        </w:rPr>
        <w:t>stacjonarne</w:t>
      </w:r>
      <w:r w:rsidRPr="002F40E1">
        <w:rPr>
          <w:sz w:val="22"/>
          <w:szCs w:val="22"/>
        </w:rPr>
        <w:t xml:space="preserve">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769507D4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t>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</w:t>
      </w:r>
      <w:r w:rsidR="00E93BDC">
        <w:rPr>
          <w:sz w:val="22"/>
          <w:szCs w:val="22"/>
        </w:rPr>
        <w:t>I, IV,V,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E93BDC" w:rsidRPr="002F40E1">
        <w:rPr>
          <w:sz w:val="22"/>
          <w:szCs w:val="22"/>
        </w:rPr>
        <w:t>I, II</w:t>
      </w:r>
      <w:r w:rsidR="00E93BDC">
        <w:rPr>
          <w:sz w:val="22"/>
          <w:szCs w:val="22"/>
        </w:rPr>
        <w:t>I, IV,V,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K_U_07, K_U09, K_U10, K_K02, K_K_04, K_K_05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0FC62BE7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F151AB">
        <w:rPr>
          <w:sz w:val="22"/>
          <w:szCs w:val="22"/>
        </w:rPr>
        <w:t xml:space="preserve">mgr Karol Orzeszak, e-mail: </w:t>
      </w:r>
      <w:r w:rsidR="00F151AB" w:rsidRPr="00B66723">
        <w:rPr>
          <w:sz w:val="22"/>
          <w:szCs w:val="22"/>
        </w:rPr>
        <w:t>karol.orz</w:t>
      </w:r>
      <w:bookmarkStart w:id="0" w:name="_GoBack"/>
      <w:bookmarkEnd w:id="0"/>
      <w:r w:rsidR="00F151AB" w:rsidRPr="00B66723">
        <w:rPr>
          <w:sz w:val="22"/>
          <w:szCs w:val="22"/>
        </w:rPr>
        <w:t>eszak@ukw.edu.pl</w:t>
      </w:r>
      <w:r w:rsidR="00F151AB">
        <w:rPr>
          <w:sz w:val="22"/>
          <w:szCs w:val="22"/>
        </w:rPr>
        <w:t xml:space="preserve"> </w:t>
      </w:r>
    </w:p>
    <w:p w14:paraId="72A80875" w14:textId="3D97694A" w:rsidR="00854D36" w:rsidRPr="002F40E1" w:rsidRDefault="00854D36" w:rsidP="00854D36">
      <w:pPr>
        <w:tabs>
          <w:tab w:val="left" w:pos="360"/>
        </w:tabs>
        <w:rPr>
          <w:rStyle w:val="Hipercze"/>
          <w:sz w:val="22"/>
          <w:szCs w:val="22"/>
        </w:rPr>
      </w:pPr>
    </w:p>
    <w:p w14:paraId="29B09F0E" w14:textId="77D2B339" w:rsidR="00854D36" w:rsidRDefault="00854D36" w:rsidP="00854D36">
      <w:pPr>
        <w:tabs>
          <w:tab w:val="left" w:pos="360"/>
        </w:tabs>
        <w:rPr>
          <w:rStyle w:val="Hipercze"/>
        </w:rPr>
      </w:pPr>
    </w:p>
    <w:p w14:paraId="69329B6C" w14:textId="77777777" w:rsidR="00854D36" w:rsidRDefault="00854D36" w:rsidP="00854D36">
      <w:pPr>
        <w:tabs>
          <w:tab w:val="left" w:pos="360"/>
        </w:tabs>
        <w:rPr>
          <w:b/>
          <w:sz w:val="22"/>
          <w:szCs w:val="22"/>
        </w:rPr>
      </w:pPr>
    </w:p>
    <w:p w14:paraId="067421E4" w14:textId="77777777" w:rsidR="00854D36" w:rsidRDefault="00854D36" w:rsidP="00153E7B">
      <w:pPr>
        <w:jc w:val="center"/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45ED0163" w:rsidR="007E19C8" w:rsidRPr="007E19C8" w:rsidRDefault="001A2528" w:rsidP="00371A5A">
      <w:pPr>
        <w:spacing w:line="276" w:lineRule="auto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na II i III roku 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każdym roku.</w:t>
      </w:r>
    </w:p>
    <w:p w14:paraId="78B9BC00" w14:textId="06B58DE2" w:rsidR="00514CBA" w:rsidRDefault="00E93BDC" w:rsidP="00514CBA">
      <w:pPr>
        <w:tabs>
          <w:tab w:val="left" w:pos="360"/>
        </w:tabs>
        <w:rPr>
          <w:sz w:val="22"/>
          <w:szCs w:val="22"/>
        </w:rPr>
      </w:pPr>
      <w:r w:rsidRPr="00E93BDC">
        <w:rPr>
          <w:b/>
          <w:color w:val="000000"/>
          <w:shd w:val="clear" w:color="auto" w:fill="FFFFFF"/>
        </w:rPr>
        <w:t>Praktyka zewnętrzna</w:t>
      </w:r>
      <w:r w:rsidRPr="00AC2F04">
        <w:rPr>
          <w:color w:val="000000"/>
          <w:shd w:val="clear" w:color="auto" w:fill="FFFFFF"/>
        </w:rPr>
        <w:t xml:space="preserve"> realizowana w semestrach II – VI następująco:</w:t>
      </w:r>
      <w:r w:rsidRPr="00AC2F04">
        <w:rPr>
          <w:color w:val="000000"/>
        </w:rPr>
        <w:br/>
      </w:r>
      <w:r w:rsidRPr="00AC2F04">
        <w:rPr>
          <w:color w:val="000000"/>
        </w:rPr>
        <w:br/>
      </w:r>
      <w:r w:rsidRPr="00E93BDC">
        <w:rPr>
          <w:b/>
          <w:color w:val="000000"/>
          <w:shd w:val="clear" w:color="auto" w:fill="FFFFFF"/>
        </w:rPr>
        <w:t>semestr II</w:t>
      </w:r>
      <w:r w:rsidRPr="00AC2F04">
        <w:rPr>
          <w:color w:val="000000"/>
          <w:shd w:val="clear" w:color="auto" w:fill="FFFFFF"/>
        </w:rPr>
        <w:t xml:space="preserve"> (7 pkt ECTS) – praktyka realizowana w okresie wakacyjnym (przez co najmniej miesiąc) w wymiarze łącznym 180 godzin z rozliczeniem najpóźniej do </w:t>
      </w:r>
      <w:r>
        <w:rPr>
          <w:color w:val="000000"/>
          <w:shd w:val="clear" w:color="auto" w:fill="FFFFFF"/>
        </w:rPr>
        <w:t>15</w:t>
      </w:r>
      <w:r w:rsidRPr="00AC2F04">
        <w:rPr>
          <w:color w:val="000000"/>
          <w:shd w:val="clear" w:color="auto" w:fill="FFFFFF"/>
        </w:rPr>
        <w:t xml:space="preserve"> września</w:t>
      </w:r>
      <w:r w:rsidRPr="00AC2F04">
        <w:rPr>
          <w:color w:val="000000"/>
        </w:rPr>
        <w:br/>
      </w:r>
      <w:r w:rsidRPr="00E93BDC">
        <w:rPr>
          <w:b/>
          <w:color w:val="000000"/>
          <w:shd w:val="clear" w:color="auto" w:fill="FFFFFF"/>
        </w:rPr>
        <w:t>semestr III</w:t>
      </w:r>
      <w:r w:rsidRPr="00AC2F04">
        <w:rPr>
          <w:color w:val="000000"/>
          <w:shd w:val="clear" w:color="auto" w:fill="FFFFFF"/>
        </w:rPr>
        <w:t xml:space="preserve"> (5 pkt ECTS) – praktyka realizowana w miesiącu styczniu w wymiarze łącznym 120 godzin z rozliczeniem w zimowej sesji egzaminacyjnej</w:t>
      </w:r>
      <w:r w:rsidRPr="00AC2F04">
        <w:rPr>
          <w:color w:val="000000"/>
        </w:rPr>
        <w:br/>
      </w:r>
      <w:r w:rsidRPr="00E93BDC">
        <w:rPr>
          <w:b/>
          <w:color w:val="000000"/>
          <w:shd w:val="clear" w:color="auto" w:fill="FFFFFF"/>
        </w:rPr>
        <w:t>semestr IV</w:t>
      </w:r>
      <w:r w:rsidRPr="00AC2F04">
        <w:rPr>
          <w:color w:val="000000"/>
          <w:shd w:val="clear" w:color="auto" w:fill="FFFFFF"/>
        </w:rPr>
        <w:t xml:space="preserve"> (12 pkt ECTS) – praktyka realizowana wymiarze łącznym 120 godzin w miesiącu marcu oraz  w okresie wakacyjnym (przez co najmniej miesiąc) w wymiarze łącznym 180 godzin z rozliczeniem najpóźniej do </w:t>
      </w:r>
      <w:r>
        <w:rPr>
          <w:color w:val="000000"/>
          <w:shd w:val="clear" w:color="auto" w:fill="FFFFFF"/>
        </w:rPr>
        <w:t>15</w:t>
      </w:r>
      <w:r w:rsidRPr="00AC2F04">
        <w:rPr>
          <w:color w:val="000000"/>
          <w:shd w:val="clear" w:color="auto" w:fill="FFFFFF"/>
        </w:rPr>
        <w:t xml:space="preserve"> września</w:t>
      </w:r>
      <w:r w:rsidRPr="00AC2F04">
        <w:rPr>
          <w:color w:val="000000"/>
        </w:rPr>
        <w:br/>
      </w:r>
      <w:r w:rsidRPr="00E93BDC">
        <w:rPr>
          <w:b/>
          <w:color w:val="000000"/>
          <w:shd w:val="clear" w:color="auto" w:fill="FFFFFF"/>
        </w:rPr>
        <w:t>semestr V</w:t>
      </w:r>
      <w:r w:rsidRPr="00AC2F04">
        <w:rPr>
          <w:color w:val="000000"/>
          <w:shd w:val="clear" w:color="auto" w:fill="FFFFFF"/>
        </w:rPr>
        <w:t xml:space="preserve"> (5 pkt ECTS) – praktyka realizowana w miesiącu styczniu w wymiarze łącznym 120 godzin z rozliczeniem w zimowej sesji egzaminacyjnej</w:t>
      </w:r>
      <w:r w:rsidRPr="00AC2F04">
        <w:rPr>
          <w:color w:val="000000"/>
        </w:rPr>
        <w:br/>
      </w:r>
      <w:r w:rsidRPr="00E93BDC">
        <w:rPr>
          <w:b/>
          <w:color w:val="000000"/>
          <w:shd w:val="clear" w:color="auto" w:fill="FFFFFF"/>
        </w:rPr>
        <w:t>semestr VI</w:t>
      </w:r>
      <w:r w:rsidRPr="00AC2F04">
        <w:rPr>
          <w:color w:val="000000"/>
          <w:shd w:val="clear" w:color="auto" w:fill="FFFFFF"/>
        </w:rPr>
        <w:t xml:space="preserve"> (5 pkt ECTS) – praktyka realizowana w miesiącu marcu w wymiarze łącznym 120 godzin z rozliczeniem w letniej sesji egzaminacyjnej</w:t>
      </w:r>
    </w:p>
    <w:p w14:paraId="2009518C" w14:textId="77777777" w:rsidR="00B63708" w:rsidRDefault="00B63708" w:rsidP="004C5B31">
      <w:pPr>
        <w:jc w:val="center"/>
        <w:rPr>
          <w:b/>
          <w:sz w:val="22"/>
          <w:szCs w:val="22"/>
        </w:rPr>
      </w:pPr>
    </w:p>
    <w:p w14:paraId="5E25AEDA" w14:textId="77777777" w:rsidR="008017E7" w:rsidRDefault="008017E7" w:rsidP="004C5B31">
      <w:pPr>
        <w:rPr>
          <w:sz w:val="22"/>
          <w:szCs w:val="22"/>
        </w:rPr>
      </w:pPr>
    </w:p>
    <w:p w14:paraId="5418BCD4" w14:textId="77777777" w:rsidR="00745AC2" w:rsidRPr="004C5B31" w:rsidRDefault="00745AC2" w:rsidP="004C5B31">
      <w:pPr>
        <w:rPr>
          <w:sz w:val="22"/>
          <w:szCs w:val="22"/>
        </w:rPr>
      </w:pPr>
    </w:p>
    <w:p w14:paraId="208A2FCB" w14:textId="77777777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D730436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lastRenderedPageBreak/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0BDE620A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na II,</w:t>
      </w:r>
      <w:r w:rsidR="002F32CE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III, IV, V</w:t>
      </w:r>
      <w:r w:rsidR="002F32CE">
        <w:rPr>
          <w:sz w:val="22"/>
          <w:szCs w:val="22"/>
        </w:rPr>
        <w:t xml:space="preserve"> i </w:t>
      </w:r>
      <w:r w:rsidR="00E93BDC">
        <w:rPr>
          <w:sz w:val="22"/>
          <w:szCs w:val="22"/>
        </w:rPr>
        <w:t>V</w:t>
      </w:r>
      <w:r w:rsidR="002F32CE">
        <w:rPr>
          <w:sz w:val="22"/>
          <w:szCs w:val="22"/>
        </w:rPr>
        <w:t>I</w:t>
      </w:r>
      <w:r w:rsidR="00E93BDC">
        <w:rPr>
          <w:sz w:val="22"/>
          <w:szCs w:val="22"/>
        </w:rPr>
        <w:t xml:space="preserve"> semestrze</w:t>
      </w:r>
      <w:r w:rsidR="009B5D13">
        <w:rPr>
          <w:sz w:val="22"/>
          <w:szCs w:val="22"/>
        </w:rPr>
        <w:t xml:space="preserve"> </w:t>
      </w:r>
      <w:r>
        <w:rPr>
          <w:sz w:val="22"/>
          <w:szCs w:val="22"/>
        </w:rPr>
        <w:t>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04171E12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 xml:space="preserve">pod warunkiem, że termin ten nie będzie kolidował z planem zajęć dydaktycznych studenta. Decyzję o zmianie terminu realizacji praktyki podejmują 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  <w:r>
        <w:rPr>
          <w:sz w:val="22"/>
          <w:szCs w:val="22"/>
        </w:rPr>
        <w:t xml:space="preserve"> </w:t>
      </w:r>
    </w:p>
    <w:p w14:paraId="7D99C4D0" w14:textId="77777777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 których charakter działań związany jest z kierunkiem studiów Ekonomia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658B709B" w14:textId="77777777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BD425E">
        <w:rPr>
          <w:sz w:val="22"/>
          <w:szCs w:val="22"/>
        </w:rPr>
        <w:t>Regulamin Praktyk Zarządzenie Nr 101/2020/2021 Rektora Uniwersytetu Kazimierza Wielkiego</w:t>
      </w:r>
      <w:r>
        <w:rPr>
          <w:sz w:val="22"/>
          <w:szCs w:val="22"/>
        </w:rPr>
        <w:t xml:space="preserve"> </w:t>
      </w:r>
      <w:r w:rsidRPr="00BD425E">
        <w:rPr>
          <w:sz w:val="22"/>
          <w:szCs w:val="22"/>
        </w:rPr>
        <w:t>z dnia 27 września 2021 r.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175662F5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5F866016" w14:textId="77777777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77777777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77777777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ekonomisty oraz pomoc w sprecyzowaniu zainteresowań zawodowych, </w:t>
      </w:r>
    </w:p>
    <w:p w14:paraId="6D81F3D6" w14:textId="77777777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77777777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własnej), pracy w zespole, organizowania i kierowania niewielkimi zespołami</w:t>
      </w:r>
      <w:r>
        <w:rPr>
          <w:sz w:val="22"/>
          <w:szCs w:val="22"/>
        </w:rPr>
        <w:t xml:space="preserve"> osób,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7A275E05" w14:textId="77777777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6291A190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 i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</w:p>
    <w:p w14:paraId="51E647A7" w14:textId="5DB376E3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 i umiejętności nabyte w trakcie studiów na</w:t>
      </w:r>
      <w:r w:rsidR="005B1601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kierunku Ekonomia,</w:t>
      </w:r>
    </w:p>
    <w:p w14:paraId="4D005450" w14:textId="75B23D4A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 ekonomisty.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3D657B65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(„</w:t>
      </w:r>
      <w:r w:rsidRPr="00387477">
        <w:rPr>
          <w:i/>
          <w:iCs/>
          <w:sz w:val="22"/>
          <w:szCs w:val="22"/>
        </w:rPr>
        <w:t>Imienna lista studentów. Studenci z miejscem praktyk</w:t>
      </w:r>
      <w:r>
        <w:rPr>
          <w:sz w:val="22"/>
          <w:szCs w:val="22"/>
        </w:rPr>
        <w:t xml:space="preserve">”) udostępnioną przez kierunkowego opiekuna praktyk, który </w:t>
      </w:r>
      <w:r w:rsidRPr="00387477">
        <w:rPr>
          <w:sz w:val="22"/>
          <w:szCs w:val="22"/>
        </w:rPr>
        <w:t>następnie p</w:t>
      </w:r>
      <w:r>
        <w:rPr>
          <w:sz w:val="22"/>
          <w:szCs w:val="22"/>
        </w:rPr>
        <w:t>rzekazuje ją do Studium Praktyk.</w:t>
      </w:r>
    </w:p>
    <w:p w14:paraId="4023D79A" w14:textId="77777777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>
        <w:rPr>
          <w:sz w:val="22"/>
          <w:szCs w:val="22"/>
        </w:rPr>
        <w:t>„</w:t>
      </w:r>
      <w:r w:rsidRPr="00387477">
        <w:rPr>
          <w:i/>
          <w:iCs/>
          <w:sz w:val="22"/>
          <w:szCs w:val="22"/>
        </w:rPr>
        <w:t>Porozumienie o prowadzeniu praktyk studenckich</w:t>
      </w:r>
      <w:r>
        <w:rPr>
          <w:sz w:val="22"/>
          <w:szCs w:val="22"/>
        </w:rPr>
        <w:t>”</w:t>
      </w:r>
      <w:r w:rsidRPr="004C5B31">
        <w:rPr>
          <w:sz w:val="22"/>
          <w:szCs w:val="22"/>
        </w:rPr>
        <w:t xml:space="preserve"> zawierane pomiędzy uczelnią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701452F1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Opinią z realizacji praktyki, Programem praktyk zewnętrznych) zostają wysłane przez pracowników Studium </w:t>
      </w:r>
      <w:r>
        <w:rPr>
          <w:sz w:val="22"/>
          <w:szCs w:val="22"/>
        </w:rPr>
        <w:t>P</w:t>
      </w:r>
      <w:r w:rsidRPr="001F39BF">
        <w:rPr>
          <w:sz w:val="22"/>
          <w:szCs w:val="22"/>
        </w:rPr>
        <w:t>raktyk do jednostki, którą student wskazał jako miejsce praktyki.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61B27974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16EA312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01FC68E6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 w miejscu praktyki 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z</w:t>
      </w:r>
      <w:r w:rsidR="005B1601">
        <w:rPr>
          <w:sz w:val="22"/>
          <w:szCs w:val="22"/>
        </w:rPr>
        <w:t> </w:t>
      </w:r>
      <w:r w:rsidRPr="004C5B31">
        <w:rPr>
          <w:sz w:val="22"/>
          <w:szCs w:val="22"/>
        </w:rPr>
        <w:t xml:space="preserve">Dziennikiem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raktyk.</w:t>
      </w:r>
    </w:p>
    <w:p w14:paraId="687DE8E8" w14:textId="56BEE73A" w:rsidR="00B94D7F" w:rsidRPr="00436306" w:rsidRDefault="00B94D7F" w:rsidP="00B94D7F">
      <w:pPr>
        <w:numPr>
          <w:ilvl w:val="0"/>
          <w:numId w:val="9"/>
        </w:numPr>
        <w:jc w:val="both"/>
        <w:rPr>
          <w:color w:val="FF0000"/>
          <w:sz w:val="22"/>
          <w:szCs w:val="22"/>
        </w:rPr>
      </w:pPr>
      <w:r w:rsidRPr="00722AF2">
        <w:rPr>
          <w:sz w:val="22"/>
          <w:szCs w:val="22"/>
        </w:rPr>
        <w:t xml:space="preserve">Bezpośredni nadzór </w:t>
      </w:r>
      <w:r>
        <w:rPr>
          <w:color w:val="000000" w:themeColor="text1"/>
          <w:sz w:val="22"/>
          <w:szCs w:val="22"/>
        </w:rPr>
        <w:t>nad przebiegiem praktyki pełni opiekun praktyki – pracownik lub inna osoba upoważniona przez dyrektora/osobę zarządzającą jednostką.</w:t>
      </w:r>
    </w:p>
    <w:p w14:paraId="415CF75B" w14:textId="77777777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Opiekun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ustala ze studentem harmonogram prakty</w:t>
      </w:r>
      <w:r>
        <w:rPr>
          <w:sz w:val="22"/>
          <w:szCs w:val="22"/>
        </w:rPr>
        <w:t>ki oraz jej zakres przedmiotowy,</w:t>
      </w:r>
      <w:r w:rsidRPr="004C5B31">
        <w:rPr>
          <w:sz w:val="22"/>
          <w:szCs w:val="22"/>
        </w:rPr>
        <w:t xml:space="preserve"> uwzględniając specyfikę i potrzeby </w:t>
      </w:r>
      <w:r w:rsidRPr="00B25D81">
        <w:rPr>
          <w:sz w:val="22"/>
          <w:szCs w:val="22"/>
        </w:rPr>
        <w:t xml:space="preserve">przedsiębiorstwa/instytucji </w:t>
      </w:r>
      <w:r w:rsidRPr="004C5B31">
        <w:rPr>
          <w:sz w:val="22"/>
          <w:szCs w:val="22"/>
        </w:rPr>
        <w:t>oraz umiejętności praktykanta.</w:t>
      </w:r>
    </w:p>
    <w:p w14:paraId="268A2731" w14:textId="77777777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prowadzenie Dziennika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77777777" w:rsidR="00B94D7F" w:rsidRPr="006766FD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 xml:space="preserve">opiekun praktyki przygotowuje opinię o pracy studenta (wypełnia I część Opinii z realizacji praktyki) - </w:t>
      </w:r>
      <w:r w:rsidRPr="004C5B31">
        <w:rPr>
          <w:sz w:val="22"/>
          <w:szCs w:val="22"/>
        </w:rPr>
        <w:t>należy w niej uwzględnić stopień przygotowania merytorycznego studenta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jego stosunek do obowiązków</w:t>
      </w:r>
      <w:r>
        <w:rPr>
          <w:sz w:val="22"/>
          <w:szCs w:val="22"/>
        </w:rPr>
        <w:t xml:space="preserve">. Podsumowaniem opinii jest ogólna ocena pracy studenta wyrażona w stwierdzeniu, że zakładane efekty uczenia się dla praktyk zawodowych zostały bądź nie zostały zrealizowane.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77777777" w:rsidR="00B94D7F" w:rsidRPr="004C5B31" w:rsidRDefault="00B94D7F" w:rsidP="00B94D7F">
      <w:pPr>
        <w:ind w:left="360"/>
        <w:jc w:val="both"/>
        <w:rPr>
          <w:sz w:val="22"/>
          <w:szCs w:val="22"/>
        </w:rPr>
      </w:pP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5F9E54CC" w14:textId="5CD12272" w:rsidR="00B94D7F" w:rsidRPr="001C15DB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Zaliczenia praktyki dokonuje kierunkowy opiekun praktyk na podstawie 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 xml:space="preserve">dokumentacji praktyki </w:t>
      </w:r>
      <w:r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zgodnej z wzorami dokumentów obowiązujących w </w:t>
      </w:r>
      <w:proofErr w:type="spellStart"/>
      <w:r w:rsidR="00F151AB">
        <w:rPr>
          <w:rFonts w:ascii="Times New Roman" w:hAnsi="Times New Roman" w:cs="Times New Roman"/>
          <w:color w:val="auto"/>
          <w:sz w:val="22"/>
          <w:szCs w:val="22"/>
        </w:rPr>
        <w:t>WPiE</w:t>
      </w:r>
      <w:proofErr w:type="spellEnd"/>
      <w:r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 UKW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Opinii z realizacji praktyki (część I), Dziennika praktyk oraz wyników hospitacji praktyki (jeśli taka miała miejsce) przeprowadzonej przez kierunkowego opiekuna praktyk. </w:t>
      </w:r>
    </w:p>
    <w:p w14:paraId="5827FB56" w14:textId="77777777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10E1FB4B" w14:textId="77777777" w:rsidR="00B94D7F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pinię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 realizacji praktyki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kierunkowy opiekun praktyk składa w Studium Praktyk. </w:t>
      </w:r>
    </w:p>
    <w:p w14:paraId="4872390C" w14:textId="459EDD8F" w:rsidR="00B94D7F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O zaliczenie praktyki bez obowiązku jej odbywania mogą ubiegać się studenci, którzy udokumentują doświadczenie zawodowe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>ą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które odpowiadają programowi praktyki i były realizowane w okresie nie krótszym niż czas praktyki określony w programie studiów. W takim przypadku studenci zobowiązani są do złożenia 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Wniosku o zaliczenie studenckiej praktyki na podstawie wykonywanej pracy/wolontariatu/stażu wraz z wskazanymi we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w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niosku Załącznikami. Decyzję o zaliczeniu praktyki bez obowiązku jej odbywania podejmuje kierunkowy opiekun praktyk.</w:t>
      </w:r>
    </w:p>
    <w:p w14:paraId="31C91B10" w14:textId="77777777" w:rsidR="006832F6" w:rsidRPr="001C15DB" w:rsidRDefault="006832F6" w:rsidP="006832F6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5BA3FE45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zaliczanie praktyk studentom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13CF8B85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 obejmującego rejestrację czynności studenta z każdego dnia praktyki,</w:t>
      </w:r>
    </w:p>
    <w:p w14:paraId="0A7F42BE" w14:textId="38250BCB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 wskazanej w pkt 1 Rozdziału V niniejszego programu</w:t>
      </w:r>
      <w:r w:rsidR="00B94D7F" w:rsidRPr="004C5B31">
        <w:rPr>
          <w:sz w:val="22"/>
          <w:szCs w:val="22"/>
        </w:rPr>
        <w:t xml:space="preserve"> 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 u kierunkowego opiekuna praktyk.</w:t>
      </w:r>
    </w:p>
    <w:p w14:paraId="4F3018B6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0330E5F9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3225FFCC" w14:textId="4B3789E3" w:rsidR="008017E7" w:rsidRPr="004C5B31" w:rsidRDefault="008017E7" w:rsidP="00B94D7F">
      <w:pPr>
        <w:pStyle w:val="Akapitzlist"/>
        <w:ind w:left="1080"/>
        <w:rPr>
          <w:sz w:val="22"/>
          <w:szCs w:val="22"/>
        </w:rPr>
      </w:pPr>
    </w:p>
    <w:sectPr w:rsidR="008017E7" w:rsidRPr="004C5B31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94CA5" w14:textId="77777777" w:rsidR="008633C4" w:rsidRDefault="008633C4" w:rsidP="00DE41FC">
      <w:r>
        <w:separator/>
      </w:r>
    </w:p>
  </w:endnote>
  <w:endnote w:type="continuationSeparator" w:id="0">
    <w:p w14:paraId="369B41BE" w14:textId="77777777" w:rsidR="008633C4" w:rsidRDefault="008633C4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9B101" w14:textId="77777777" w:rsidR="008633C4" w:rsidRDefault="008633C4" w:rsidP="00DE41FC">
      <w:r>
        <w:separator/>
      </w:r>
    </w:p>
  </w:footnote>
  <w:footnote w:type="continuationSeparator" w:id="0">
    <w:p w14:paraId="7975B382" w14:textId="77777777" w:rsidR="008633C4" w:rsidRDefault="008633C4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28"/>
  </w:num>
  <w:num w:numId="3">
    <w:abstractNumId w:val="21"/>
  </w:num>
  <w:num w:numId="4">
    <w:abstractNumId w:val="35"/>
  </w:num>
  <w:num w:numId="5">
    <w:abstractNumId w:val="12"/>
  </w:num>
  <w:num w:numId="6">
    <w:abstractNumId w:val="36"/>
  </w:num>
  <w:num w:numId="7">
    <w:abstractNumId w:val="31"/>
  </w:num>
  <w:num w:numId="8">
    <w:abstractNumId w:val="6"/>
  </w:num>
  <w:num w:numId="9">
    <w:abstractNumId w:val="26"/>
  </w:num>
  <w:num w:numId="10">
    <w:abstractNumId w:val="40"/>
  </w:num>
  <w:num w:numId="11">
    <w:abstractNumId w:val="9"/>
  </w:num>
  <w:num w:numId="12">
    <w:abstractNumId w:val="38"/>
  </w:num>
  <w:num w:numId="13">
    <w:abstractNumId w:val="18"/>
  </w:num>
  <w:num w:numId="14">
    <w:abstractNumId w:val="15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4"/>
  </w:num>
  <w:num w:numId="22">
    <w:abstractNumId w:val="37"/>
  </w:num>
  <w:num w:numId="23">
    <w:abstractNumId w:val="20"/>
  </w:num>
  <w:num w:numId="24">
    <w:abstractNumId w:val="11"/>
  </w:num>
  <w:num w:numId="25">
    <w:abstractNumId w:val="34"/>
  </w:num>
  <w:num w:numId="26">
    <w:abstractNumId w:val="8"/>
  </w:num>
  <w:num w:numId="27">
    <w:abstractNumId w:val="27"/>
  </w:num>
  <w:num w:numId="28">
    <w:abstractNumId w:val="33"/>
  </w:num>
  <w:num w:numId="29">
    <w:abstractNumId w:val="7"/>
  </w:num>
  <w:num w:numId="30">
    <w:abstractNumId w:val="16"/>
  </w:num>
  <w:num w:numId="31">
    <w:abstractNumId w:val="30"/>
  </w:num>
  <w:num w:numId="32">
    <w:abstractNumId w:val="39"/>
  </w:num>
  <w:num w:numId="33">
    <w:abstractNumId w:val="0"/>
  </w:num>
  <w:num w:numId="34">
    <w:abstractNumId w:val="1"/>
  </w:num>
  <w:num w:numId="35">
    <w:abstractNumId w:val="22"/>
  </w:num>
  <w:num w:numId="36">
    <w:abstractNumId w:val="24"/>
  </w:num>
  <w:num w:numId="37">
    <w:abstractNumId w:val="13"/>
  </w:num>
  <w:num w:numId="38">
    <w:abstractNumId w:val="3"/>
  </w:num>
  <w:num w:numId="39">
    <w:abstractNumId w:val="5"/>
  </w:num>
  <w:num w:numId="40">
    <w:abstractNumId w:val="10"/>
  </w:num>
  <w:num w:numId="41">
    <w:abstractNumId w:val="23"/>
  </w:num>
  <w:num w:numId="42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A00BC"/>
    <w:rsid w:val="000A0535"/>
    <w:rsid w:val="000A071C"/>
    <w:rsid w:val="000A3C78"/>
    <w:rsid w:val="000A77B0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2CE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3ECF"/>
    <w:rsid w:val="00396C6E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3CD6"/>
    <w:rsid w:val="0046591D"/>
    <w:rsid w:val="0047086E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426A"/>
    <w:rsid w:val="00546DC2"/>
    <w:rsid w:val="0055010C"/>
    <w:rsid w:val="00551671"/>
    <w:rsid w:val="00553979"/>
    <w:rsid w:val="00555662"/>
    <w:rsid w:val="0056011D"/>
    <w:rsid w:val="00560512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810FB"/>
    <w:rsid w:val="00582619"/>
    <w:rsid w:val="00582685"/>
    <w:rsid w:val="00585D4F"/>
    <w:rsid w:val="00586780"/>
    <w:rsid w:val="005926B6"/>
    <w:rsid w:val="005939C1"/>
    <w:rsid w:val="005B1601"/>
    <w:rsid w:val="005B181B"/>
    <w:rsid w:val="005B3173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32F6"/>
    <w:rsid w:val="00685389"/>
    <w:rsid w:val="00690858"/>
    <w:rsid w:val="00690DF8"/>
    <w:rsid w:val="006A0D60"/>
    <w:rsid w:val="006A314D"/>
    <w:rsid w:val="006A3695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569B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2638C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45AC2"/>
    <w:rsid w:val="0075186C"/>
    <w:rsid w:val="00752906"/>
    <w:rsid w:val="00754237"/>
    <w:rsid w:val="00754320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47E3"/>
    <w:rsid w:val="00854A3C"/>
    <w:rsid w:val="00854D36"/>
    <w:rsid w:val="008633C4"/>
    <w:rsid w:val="00864E0A"/>
    <w:rsid w:val="0087143E"/>
    <w:rsid w:val="008727AD"/>
    <w:rsid w:val="00872A5C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40"/>
    <w:rsid w:val="008A6C76"/>
    <w:rsid w:val="008A6E4F"/>
    <w:rsid w:val="008B165A"/>
    <w:rsid w:val="008B1FF8"/>
    <w:rsid w:val="008B5036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1A30"/>
    <w:rsid w:val="00903564"/>
    <w:rsid w:val="00907072"/>
    <w:rsid w:val="00910D63"/>
    <w:rsid w:val="00911B5B"/>
    <w:rsid w:val="00911C5B"/>
    <w:rsid w:val="00914689"/>
    <w:rsid w:val="009220E0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28C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A79"/>
    <w:rsid w:val="00B319D5"/>
    <w:rsid w:val="00B349E5"/>
    <w:rsid w:val="00B35B0E"/>
    <w:rsid w:val="00B42065"/>
    <w:rsid w:val="00B42B5B"/>
    <w:rsid w:val="00B42B6F"/>
    <w:rsid w:val="00B43CBD"/>
    <w:rsid w:val="00B4790A"/>
    <w:rsid w:val="00B56149"/>
    <w:rsid w:val="00B602AE"/>
    <w:rsid w:val="00B603DB"/>
    <w:rsid w:val="00B63708"/>
    <w:rsid w:val="00B638DE"/>
    <w:rsid w:val="00B645CE"/>
    <w:rsid w:val="00B66723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3B9B"/>
    <w:rsid w:val="00CA4216"/>
    <w:rsid w:val="00CB00B9"/>
    <w:rsid w:val="00CB1BD1"/>
    <w:rsid w:val="00CB337C"/>
    <w:rsid w:val="00CB4204"/>
    <w:rsid w:val="00CB4CAD"/>
    <w:rsid w:val="00CC12C8"/>
    <w:rsid w:val="00CC277B"/>
    <w:rsid w:val="00CC32DA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352"/>
    <w:rsid w:val="00D40D9E"/>
    <w:rsid w:val="00D4146A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CE3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70C17"/>
    <w:rsid w:val="00E74199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3BDC"/>
    <w:rsid w:val="00E94110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52DD"/>
    <w:rsid w:val="00F11076"/>
    <w:rsid w:val="00F119E4"/>
    <w:rsid w:val="00F13F5D"/>
    <w:rsid w:val="00F151AB"/>
    <w:rsid w:val="00F16245"/>
    <w:rsid w:val="00F16E2A"/>
    <w:rsid w:val="00F175A2"/>
    <w:rsid w:val="00F22B04"/>
    <w:rsid w:val="00F26FA3"/>
    <w:rsid w:val="00F273A7"/>
    <w:rsid w:val="00F3293B"/>
    <w:rsid w:val="00F3461E"/>
    <w:rsid w:val="00F36E96"/>
    <w:rsid w:val="00F37C50"/>
    <w:rsid w:val="00F4064E"/>
    <w:rsid w:val="00F41A0C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77D1"/>
    <w:rsid w:val="00FB0BD0"/>
    <w:rsid w:val="00FB14C6"/>
    <w:rsid w:val="00FB55B7"/>
    <w:rsid w:val="00FC1F0E"/>
    <w:rsid w:val="00FC2A6A"/>
    <w:rsid w:val="00FC2CE7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053ED6B3-573A-49A1-A5AD-2A86E5AB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tandardowy1"/>
    <w:qFormat/>
    <w:rsid w:val="001E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151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1459</Words>
  <Characters>8760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10199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Karol Orzeszak</cp:lastModifiedBy>
  <cp:revision>5</cp:revision>
  <cp:lastPrinted>2021-11-09T13:24:00Z</cp:lastPrinted>
  <dcterms:created xsi:type="dcterms:W3CDTF">2024-10-03T09:30:00Z</dcterms:created>
  <dcterms:modified xsi:type="dcterms:W3CDTF">2025-11-03T20:11:00Z</dcterms:modified>
</cp:coreProperties>
</file>